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8CDBA" w14:textId="77777777" w:rsidR="007F29CD" w:rsidRPr="007F29CD" w:rsidRDefault="007F29CD" w:rsidP="007F29CD">
      <w:pPr>
        <w:autoSpaceDE w:val="0"/>
        <w:autoSpaceDN w:val="0"/>
        <w:adjustRightInd w:val="0"/>
        <w:spacing w:after="0" w:line="240" w:lineRule="auto"/>
        <w:jc w:val="center"/>
        <w:rPr>
          <w:rFonts w:ascii="Tahoma" w:hAnsi="Tahoma" w:cs="*Tahoma-Bold-3263-Identity-H"/>
          <w:b/>
          <w:bCs/>
          <w:kern w:val="0"/>
          <w:szCs w:val="22"/>
        </w:rPr>
      </w:pPr>
      <w:r w:rsidRPr="007F29CD">
        <w:rPr>
          <w:rFonts w:ascii="Tahoma" w:hAnsi="Tahoma" w:cs="*Tahoma-Bold-3263-Identity-H"/>
          <w:b/>
          <w:bCs/>
          <w:kern w:val="0"/>
          <w:szCs w:val="22"/>
        </w:rPr>
        <w:t>CLA</w:t>
      </w:r>
      <w:r w:rsidRPr="007F29CD">
        <w:rPr>
          <w:rFonts w:ascii="Tahoma" w:hAnsi="Tahoma" w:cs="*Tahoma-Bold-Identity-H"/>
          <w:b/>
          <w:bCs/>
          <w:kern w:val="0"/>
          <w:szCs w:val="22"/>
        </w:rPr>
        <w:t xml:space="preserve">Y </w:t>
      </w:r>
      <w:r w:rsidRPr="007F29CD">
        <w:rPr>
          <w:rFonts w:ascii="Tahoma" w:hAnsi="Tahoma" w:cs="*Tahoma-Bold-3263-Identity-H"/>
          <w:b/>
          <w:bCs/>
          <w:kern w:val="0"/>
          <w:szCs w:val="22"/>
        </w:rPr>
        <w:t>COUNT</w:t>
      </w:r>
      <w:r w:rsidRPr="007F29CD">
        <w:rPr>
          <w:rFonts w:ascii="Tahoma" w:hAnsi="Tahoma" w:cs="*Tahoma-Bold-Identity-H"/>
          <w:b/>
          <w:bCs/>
          <w:kern w:val="0"/>
          <w:szCs w:val="22"/>
        </w:rPr>
        <w:t xml:space="preserve">Y </w:t>
      </w:r>
      <w:r w:rsidRPr="007F29CD">
        <w:rPr>
          <w:rFonts w:ascii="Tahoma" w:hAnsi="Tahoma" w:cs="*Tahoma-Bold-3263-Identity-H"/>
          <w:b/>
          <w:bCs/>
          <w:kern w:val="0"/>
          <w:szCs w:val="22"/>
        </w:rPr>
        <w:t>CIRCUIT COURT</w:t>
      </w:r>
    </w:p>
    <w:p w14:paraId="4C11B9E3" w14:textId="7DBB1913" w:rsidR="007F29CD" w:rsidRDefault="007F29CD" w:rsidP="007F29CD">
      <w:pPr>
        <w:autoSpaceDE w:val="0"/>
        <w:autoSpaceDN w:val="0"/>
        <w:adjustRightInd w:val="0"/>
        <w:spacing w:after="0" w:line="240" w:lineRule="auto"/>
        <w:jc w:val="center"/>
        <w:rPr>
          <w:rFonts w:ascii="Tahoma" w:hAnsi="Tahoma" w:cs="*Tahoma-Bold-3263-Identity-H"/>
          <w:b/>
          <w:bCs/>
          <w:kern w:val="0"/>
          <w:szCs w:val="22"/>
        </w:rPr>
      </w:pPr>
      <w:r w:rsidRPr="007F29CD">
        <w:rPr>
          <w:rFonts w:ascii="Tahoma" w:hAnsi="Tahoma" w:cs="*Tahoma-Bold-3263-Identity-H"/>
          <w:b/>
          <w:bCs/>
          <w:kern w:val="0"/>
          <w:szCs w:val="22"/>
        </w:rPr>
        <w:t>SEVENT</w:t>
      </w:r>
      <w:r w:rsidRPr="007F29CD">
        <w:rPr>
          <w:rFonts w:ascii="Tahoma" w:hAnsi="Tahoma" w:cs="*Tahoma-Bold-Identity-H"/>
          <w:b/>
          <w:bCs/>
          <w:kern w:val="0"/>
          <w:szCs w:val="22"/>
        </w:rPr>
        <w:t xml:space="preserve">H </w:t>
      </w:r>
      <w:r w:rsidRPr="007F29CD">
        <w:rPr>
          <w:rFonts w:ascii="Tahoma" w:hAnsi="Tahoma" w:cs="*Tahoma-Bold-3263-Identity-H"/>
          <w:b/>
          <w:bCs/>
          <w:kern w:val="0"/>
          <w:szCs w:val="22"/>
        </w:rPr>
        <w:t>JUDICIAL CIRCUIT</w:t>
      </w:r>
      <w:r w:rsidR="009A649E">
        <w:rPr>
          <w:rFonts w:ascii="Tahoma" w:hAnsi="Tahoma" w:cs="*Tahoma-Bold-3263-Identity-H"/>
          <w:b/>
          <w:bCs/>
          <w:kern w:val="0"/>
          <w:szCs w:val="22"/>
        </w:rPr>
        <w:t xml:space="preserve">, </w:t>
      </w:r>
      <w:r w:rsidRPr="007F29CD">
        <w:rPr>
          <w:rFonts w:ascii="Tahoma" w:hAnsi="Tahoma" w:cs="*Tahoma-Bold-3263-Identity-H"/>
          <w:b/>
          <w:bCs/>
          <w:kern w:val="0"/>
          <w:szCs w:val="22"/>
        </w:rPr>
        <w:t>STATE OF MISSOURI</w:t>
      </w:r>
    </w:p>
    <w:p w14:paraId="7D36F271" w14:textId="77777777" w:rsidR="007F29CD" w:rsidRPr="007F29CD" w:rsidRDefault="007F29CD" w:rsidP="007F29CD">
      <w:pPr>
        <w:autoSpaceDE w:val="0"/>
        <w:autoSpaceDN w:val="0"/>
        <w:adjustRightInd w:val="0"/>
        <w:spacing w:after="0" w:line="240" w:lineRule="auto"/>
        <w:jc w:val="center"/>
        <w:rPr>
          <w:rFonts w:ascii="Tahoma" w:hAnsi="Tahoma" w:cs="*Tahoma-Bold-3263-Identity-H"/>
          <w:b/>
          <w:bCs/>
          <w:kern w:val="0"/>
          <w:szCs w:val="22"/>
        </w:rPr>
      </w:pPr>
    </w:p>
    <w:p w14:paraId="5F150810" w14:textId="3E04F7DF" w:rsidR="007F29CD" w:rsidRDefault="007F29CD" w:rsidP="007F29CD">
      <w:pPr>
        <w:autoSpaceDE w:val="0"/>
        <w:autoSpaceDN w:val="0"/>
        <w:adjustRightInd w:val="0"/>
        <w:spacing w:after="0" w:line="240" w:lineRule="auto"/>
        <w:jc w:val="center"/>
        <w:rPr>
          <w:rFonts w:ascii="Tahoma" w:hAnsi="Tahoma" w:cs="*Tahoma-Bold-3263-Identity-H"/>
          <w:b/>
          <w:bCs/>
          <w:kern w:val="0"/>
          <w:szCs w:val="22"/>
        </w:rPr>
      </w:pPr>
      <w:r w:rsidRPr="007F29CD">
        <w:rPr>
          <w:rFonts w:ascii="Tahoma" w:hAnsi="Tahoma" w:cs="*Tahoma-Bold-3263-Identity-H"/>
          <w:b/>
          <w:bCs/>
          <w:kern w:val="0"/>
          <w:szCs w:val="22"/>
        </w:rPr>
        <w:t>ADA TITLE II ACCOMMODATION REQUEST FORM</w:t>
      </w:r>
      <w:r>
        <w:rPr>
          <w:rFonts w:ascii="Tahoma" w:hAnsi="Tahoma" w:cs="*Tahoma-Bold-3263-Identity-H"/>
          <w:b/>
          <w:bCs/>
          <w:kern w:val="0"/>
          <w:szCs w:val="22"/>
        </w:rPr>
        <w:t xml:space="preserve"> INSTRUCTIONS</w:t>
      </w:r>
    </w:p>
    <w:p w14:paraId="7DE7E4C7" w14:textId="77777777" w:rsidR="007F29CD" w:rsidRDefault="007F29CD" w:rsidP="007F29CD">
      <w:pPr>
        <w:autoSpaceDE w:val="0"/>
        <w:autoSpaceDN w:val="0"/>
        <w:adjustRightInd w:val="0"/>
        <w:spacing w:after="0" w:line="240" w:lineRule="auto"/>
        <w:jc w:val="center"/>
        <w:rPr>
          <w:rFonts w:ascii="Tahoma" w:hAnsi="Tahoma" w:cs="*Tahoma-Bold-3263-Identity-H"/>
          <w:b/>
          <w:bCs/>
          <w:kern w:val="0"/>
          <w:szCs w:val="22"/>
        </w:rPr>
      </w:pPr>
    </w:p>
    <w:p w14:paraId="66EC8BAA" w14:textId="77777777" w:rsidR="007F29CD" w:rsidRDefault="007F29CD" w:rsidP="007F29CD">
      <w:pPr>
        <w:autoSpaceDE w:val="0"/>
        <w:autoSpaceDN w:val="0"/>
        <w:adjustRightInd w:val="0"/>
        <w:spacing w:after="0" w:line="240" w:lineRule="auto"/>
        <w:rPr>
          <w:rFonts w:ascii="Tahoma" w:hAnsi="Tahoma" w:cs="*Tahoma-Bold-3263-Identity-H"/>
          <w:b/>
          <w:bCs/>
          <w:kern w:val="0"/>
          <w:szCs w:val="22"/>
        </w:rPr>
      </w:pPr>
    </w:p>
    <w:p w14:paraId="7FA7A339" w14:textId="1178EB6E" w:rsidR="007F29CD" w:rsidRDefault="007F29CD" w:rsidP="007F29CD">
      <w:pPr>
        <w:autoSpaceDE w:val="0"/>
        <w:autoSpaceDN w:val="0"/>
        <w:adjustRightInd w:val="0"/>
        <w:spacing w:after="0" w:line="240" w:lineRule="auto"/>
        <w:rPr>
          <w:rFonts w:ascii="Tahoma" w:hAnsi="Tahoma" w:cs="*Tahoma-Bold-3263-Identity-H"/>
          <w:b/>
          <w:bCs/>
          <w:kern w:val="0"/>
          <w:szCs w:val="22"/>
        </w:rPr>
      </w:pPr>
      <w:r>
        <w:rPr>
          <w:rFonts w:ascii="Tahoma" w:hAnsi="Tahoma" w:cs="*Tahoma-Bold-3263-Identity-H"/>
          <w:b/>
          <w:bCs/>
          <w:kern w:val="0"/>
          <w:szCs w:val="22"/>
        </w:rPr>
        <w:t>RIGHT TO ACCOMMODATION</w:t>
      </w:r>
    </w:p>
    <w:p w14:paraId="2E150F04" w14:textId="77777777" w:rsidR="007F29CD" w:rsidRDefault="007F29CD" w:rsidP="007F29CD">
      <w:pPr>
        <w:autoSpaceDE w:val="0"/>
        <w:autoSpaceDN w:val="0"/>
        <w:adjustRightInd w:val="0"/>
        <w:spacing w:after="0" w:line="240" w:lineRule="auto"/>
        <w:rPr>
          <w:rFonts w:ascii="Tahoma" w:hAnsi="Tahoma" w:cs="*Tahoma-Bold-3263-Identity-H"/>
          <w:b/>
          <w:bCs/>
          <w:kern w:val="0"/>
          <w:szCs w:val="22"/>
        </w:rPr>
      </w:pPr>
    </w:p>
    <w:p w14:paraId="55E2C85F" w14:textId="3461ABBC" w:rsidR="007F29CD" w:rsidRPr="007F29CD" w:rsidRDefault="007F29CD" w:rsidP="007F29CD">
      <w:pPr>
        <w:autoSpaceDE w:val="0"/>
        <w:autoSpaceDN w:val="0"/>
        <w:adjustRightInd w:val="0"/>
        <w:spacing w:after="0" w:line="276" w:lineRule="auto"/>
        <w:jc w:val="both"/>
        <w:rPr>
          <w:rFonts w:ascii="Arial" w:hAnsi="Arial" w:cs="Arial"/>
          <w:kern w:val="0"/>
          <w:szCs w:val="22"/>
        </w:rPr>
      </w:pPr>
      <w:r w:rsidRPr="007F29CD">
        <w:rPr>
          <w:rFonts w:ascii="Arial" w:hAnsi="Arial" w:cs="Arial"/>
          <w:kern w:val="0"/>
          <w:szCs w:val="22"/>
        </w:rPr>
        <w:t>If you are an individual with a disability who needs an</w:t>
      </w:r>
      <w:r>
        <w:rPr>
          <w:rFonts w:ascii="Arial" w:hAnsi="Arial" w:cs="Arial"/>
          <w:kern w:val="0"/>
          <w:szCs w:val="22"/>
        </w:rPr>
        <w:t xml:space="preserve"> </w:t>
      </w:r>
      <w:r w:rsidRPr="007F29CD">
        <w:rPr>
          <w:rFonts w:ascii="Arial" w:hAnsi="Arial" w:cs="Arial"/>
          <w:kern w:val="0"/>
          <w:szCs w:val="22"/>
        </w:rPr>
        <w:t>accommodation in order to participate in a court proceeding or other court service, program or activity, you are entitled to the provision of certain assistance. Requests for accommodations may be presented on this form and forwarded to: ADA Coordinator, C</w:t>
      </w:r>
      <w:r>
        <w:rPr>
          <w:rFonts w:ascii="Arial" w:hAnsi="Arial" w:cs="Arial"/>
          <w:kern w:val="0"/>
          <w:szCs w:val="22"/>
        </w:rPr>
        <w:t>lay</w:t>
      </w:r>
      <w:r w:rsidRPr="007F29CD">
        <w:rPr>
          <w:rFonts w:ascii="Arial" w:hAnsi="Arial" w:cs="Arial"/>
          <w:kern w:val="0"/>
          <w:szCs w:val="22"/>
        </w:rPr>
        <w:t xml:space="preserve"> County Circuit Court, </w:t>
      </w:r>
      <w:r>
        <w:rPr>
          <w:rFonts w:ascii="Arial" w:hAnsi="Arial" w:cs="Arial"/>
          <w:kern w:val="0"/>
          <w:szCs w:val="22"/>
        </w:rPr>
        <w:t>11 S. Water Street, Liberty, MO 64068;</w:t>
      </w:r>
      <w:r w:rsidRPr="007F29CD">
        <w:rPr>
          <w:rFonts w:ascii="Arial" w:hAnsi="Arial" w:cs="Arial"/>
          <w:kern w:val="0"/>
          <w:szCs w:val="22"/>
        </w:rPr>
        <w:t xml:space="preserve"> emailed to </w:t>
      </w:r>
      <w:hyperlink r:id="rId4" w:history="1">
        <w:r w:rsidRPr="00E36660">
          <w:rPr>
            <w:rStyle w:val="Hyperlink"/>
            <w:rFonts w:ascii="Arial" w:hAnsi="Arial" w:cs="Arial"/>
            <w:kern w:val="0"/>
            <w:szCs w:val="22"/>
          </w:rPr>
          <w:t>joellen.behrman@courts.mo.gov</w:t>
        </w:r>
      </w:hyperlink>
      <w:r>
        <w:rPr>
          <w:rFonts w:ascii="Arial" w:hAnsi="Arial" w:cs="Arial"/>
          <w:kern w:val="0"/>
          <w:szCs w:val="22"/>
        </w:rPr>
        <w:t xml:space="preserve"> or fax </w:t>
      </w:r>
      <w:r w:rsidR="000957E4">
        <w:rPr>
          <w:rFonts w:ascii="Arial" w:hAnsi="Arial" w:cs="Arial"/>
          <w:kern w:val="0"/>
          <w:szCs w:val="22"/>
        </w:rPr>
        <w:t>at</w:t>
      </w:r>
      <w:r>
        <w:rPr>
          <w:rFonts w:ascii="Arial" w:hAnsi="Arial" w:cs="Arial"/>
          <w:kern w:val="0"/>
          <w:szCs w:val="22"/>
        </w:rPr>
        <w:t xml:space="preserve"> 816-407-3888</w:t>
      </w:r>
      <w:r w:rsidRPr="007F29CD">
        <w:rPr>
          <w:rFonts w:ascii="Arial" w:hAnsi="Arial" w:cs="Arial"/>
          <w:kern w:val="0"/>
          <w:szCs w:val="22"/>
        </w:rPr>
        <w:t xml:space="preserve">. The Request should be made as far in advance as possible, but preferably at least ten (10) working days before your scheduled court appearance or other court activity. However, a response to an immediate need for accommodation will be </w:t>
      </w:r>
      <w:proofErr w:type="gramStart"/>
      <w:r w:rsidRPr="007F29CD">
        <w:rPr>
          <w:rFonts w:ascii="Arial" w:hAnsi="Arial" w:cs="Arial"/>
          <w:kern w:val="0"/>
          <w:szCs w:val="22"/>
        </w:rPr>
        <w:t>provided to the fullest extent</w:t>
      </w:r>
      <w:proofErr w:type="gramEnd"/>
      <w:r w:rsidRPr="007F29CD">
        <w:rPr>
          <w:rFonts w:ascii="Arial" w:hAnsi="Arial" w:cs="Arial"/>
          <w:kern w:val="0"/>
          <w:szCs w:val="22"/>
        </w:rPr>
        <w:t xml:space="preserve"> possible.</w:t>
      </w:r>
    </w:p>
    <w:p w14:paraId="775DB52A" w14:textId="35A2C05F" w:rsidR="00E73EC0" w:rsidRDefault="00E73EC0" w:rsidP="007F29CD"/>
    <w:p w14:paraId="18AC26A1" w14:textId="5C0199E7" w:rsidR="007F29CD" w:rsidRDefault="007F29CD" w:rsidP="007F29CD">
      <w:pPr>
        <w:autoSpaceDE w:val="0"/>
        <w:autoSpaceDN w:val="0"/>
        <w:adjustRightInd w:val="0"/>
        <w:spacing w:after="0" w:line="240" w:lineRule="auto"/>
        <w:rPr>
          <w:rFonts w:ascii="Tahoma" w:hAnsi="Tahoma" w:cs="*Tahoma-Bold-3263-Identity-H"/>
          <w:b/>
          <w:bCs/>
          <w:kern w:val="0"/>
          <w:szCs w:val="22"/>
        </w:rPr>
      </w:pPr>
      <w:r>
        <w:rPr>
          <w:rFonts w:ascii="Tahoma" w:hAnsi="Tahoma" w:cs="*Tahoma-Bold-3263-Identity-H"/>
          <w:b/>
          <w:bCs/>
          <w:kern w:val="0"/>
          <w:szCs w:val="22"/>
        </w:rPr>
        <w:t xml:space="preserve">ADA ACCOMMODATIONS PROVIDED </w:t>
      </w:r>
    </w:p>
    <w:p w14:paraId="7E1C0E06" w14:textId="527A15F3" w:rsidR="007F29CD" w:rsidRDefault="007F29CD" w:rsidP="007F29CD"/>
    <w:p w14:paraId="5DEB5938" w14:textId="274B3B13" w:rsidR="007F29CD" w:rsidRDefault="007F29CD" w:rsidP="007E4551">
      <w:pPr>
        <w:jc w:val="both"/>
        <w:rPr>
          <w:rFonts w:ascii="Arial" w:hAnsi="Arial" w:cs="Arial"/>
        </w:rPr>
      </w:pPr>
      <w:r>
        <w:rPr>
          <w:rFonts w:ascii="Arial" w:hAnsi="Arial" w:cs="Arial"/>
        </w:rPr>
        <w:t>Pursuant to Title II of the Americans with Disabilities Act, Clay County Circuit Court will make reasonable modifications in policies, practices and procedures; furnish auxiliary aids and services; and afford program accessibility through the provisions of accessible facilities, the relocations of services and programs, or the provision of services at alternative sites, as appropriate and necessary</w:t>
      </w:r>
      <w:r w:rsidR="00EE1908">
        <w:rPr>
          <w:rFonts w:ascii="Arial" w:hAnsi="Arial" w:cs="Arial"/>
        </w:rPr>
        <w:t xml:space="preserve">. </w:t>
      </w:r>
    </w:p>
    <w:p w14:paraId="7B42FFEB" w14:textId="2A1E65D0" w:rsidR="007F29CD" w:rsidRDefault="007F29CD" w:rsidP="007E4551">
      <w:pPr>
        <w:jc w:val="both"/>
        <w:rPr>
          <w:rFonts w:ascii="Arial" w:hAnsi="Arial" w:cs="Arial"/>
        </w:rPr>
      </w:pPr>
      <w:r>
        <w:rPr>
          <w:rFonts w:ascii="Arial" w:hAnsi="Arial" w:cs="Arial"/>
        </w:rPr>
        <w:t>Examples of auxiliary aids or services that the Court may provide for qualified individuals with disabilities include:</w:t>
      </w:r>
    </w:p>
    <w:p w14:paraId="5DD97B06" w14:textId="5CDD1340" w:rsidR="007F29CD" w:rsidRDefault="007F29CD" w:rsidP="007E4551">
      <w:pPr>
        <w:jc w:val="both"/>
        <w:rPr>
          <w:rFonts w:ascii="Arial" w:hAnsi="Arial" w:cs="Arial"/>
        </w:rPr>
      </w:pPr>
      <w:r>
        <w:rPr>
          <w:rFonts w:ascii="Arial" w:hAnsi="Arial" w:cs="Arial"/>
        </w:rPr>
        <w:tab/>
        <w:t>Assist</w:t>
      </w:r>
      <w:r w:rsidR="000957E4">
        <w:rPr>
          <w:rFonts w:ascii="Arial" w:hAnsi="Arial" w:cs="Arial"/>
        </w:rPr>
        <w:t>ive</w:t>
      </w:r>
      <w:r>
        <w:rPr>
          <w:rFonts w:ascii="Arial" w:hAnsi="Arial" w:cs="Arial"/>
        </w:rPr>
        <w:t xml:space="preserve"> learning devices;</w:t>
      </w:r>
    </w:p>
    <w:p w14:paraId="0B8CFE42" w14:textId="6ACBC3F8" w:rsidR="007F29CD" w:rsidRDefault="007F29CD" w:rsidP="007E4551">
      <w:pPr>
        <w:jc w:val="both"/>
        <w:rPr>
          <w:rFonts w:ascii="Arial" w:hAnsi="Arial" w:cs="Arial"/>
        </w:rPr>
      </w:pPr>
      <w:r>
        <w:rPr>
          <w:rFonts w:ascii="Arial" w:hAnsi="Arial" w:cs="Arial"/>
        </w:rPr>
        <w:tab/>
        <w:t xml:space="preserve">Qualified ASL or other types of interpreters for persons with hearing loss; </w:t>
      </w:r>
    </w:p>
    <w:p w14:paraId="323ECC6D" w14:textId="18F4FE15" w:rsidR="007F29CD" w:rsidRDefault="007F29CD" w:rsidP="007E4551">
      <w:pPr>
        <w:jc w:val="both"/>
        <w:rPr>
          <w:rFonts w:ascii="Arial" w:hAnsi="Arial" w:cs="Arial"/>
        </w:rPr>
      </w:pPr>
      <w:r>
        <w:rPr>
          <w:rFonts w:ascii="Arial" w:hAnsi="Arial" w:cs="Arial"/>
        </w:rPr>
        <w:tab/>
        <w:t xml:space="preserve">Communication access real-time translation/Real-time transcription services; </w:t>
      </w:r>
    </w:p>
    <w:p w14:paraId="460F27C7" w14:textId="0EBF7708" w:rsidR="007F29CD" w:rsidRDefault="007F29CD" w:rsidP="007E4551">
      <w:pPr>
        <w:ind w:left="720"/>
        <w:jc w:val="both"/>
        <w:rPr>
          <w:rFonts w:ascii="Arial" w:hAnsi="Arial" w:cs="Arial"/>
        </w:rPr>
      </w:pPr>
      <w:r>
        <w:rPr>
          <w:rFonts w:ascii="Arial" w:hAnsi="Arial" w:cs="Arial"/>
        </w:rPr>
        <w:t>Accessible formats such as large print, Braille, electronic document, or audio tapes;</w:t>
      </w:r>
    </w:p>
    <w:p w14:paraId="58B67AB2" w14:textId="00E9C8AA" w:rsidR="007F29CD" w:rsidRDefault="007F29CD" w:rsidP="007E4551">
      <w:pPr>
        <w:jc w:val="both"/>
        <w:rPr>
          <w:rFonts w:ascii="Arial" w:hAnsi="Arial" w:cs="Arial"/>
        </w:rPr>
      </w:pPr>
      <w:r>
        <w:rPr>
          <w:rFonts w:ascii="Arial" w:hAnsi="Arial" w:cs="Arial"/>
        </w:rPr>
        <w:tab/>
        <w:t>Qualified readers; and</w:t>
      </w:r>
    </w:p>
    <w:p w14:paraId="2BDDC4B4" w14:textId="774261CF" w:rsidR="007F29CD" w:rsidRDefault="007F29CD" w:rsidP="007E4551">
      <w:pPr>
        <w:jc w:val="both"/>
        <w:rPr>
          <w:rFonts w:ascii="Arial" w:hAnsi="Arial" w:cs="Arial"/>
        </w:rPr>
      </w:pPr>
      <w:r>
        <w:rPr>
          <w:rFonts w:ascii="Arial" w:hAnsi="Arial" w:cs="Arial"/>
        </w:rPr>
        <w:tab/>
        <w:t>Removal of physical barriers.</w:t>
      </w:r>
    </w:p>
    <w:p w14:paraId="0514EC72" w14:textId="77193FF8" w:rsidR="007F29CD" w:rsidRDefault="007E4551" w:rsidP="007E4551">
      <w:pPr>
        <w:jc w:val="both"/>
        <w:rPr>
          <w:rFonts w:ascii="Arial" w:hAnsi="Arial" w:cs="Arial"/>
        </w:rPr>
      </w:pPr>
      <w:r>
        <w:rPr>
          <w:rFonts w:ascii="Arial" w:hAnsi="Arial" w:cs="Arial"/>
        </w:rPr>
        <w:t xml:space="preserve">Accommodations provided by the court are made at no cost to qualified individuals with disabilities. </w:t>
      </w:r>
    </w:p>
    <w:p w14:paraId="13133EF7" w14:textId="77777777" w:rsidR="001579C1" w:rsidRDefault="001579C1" w:rsidP="007E4551">
      <w:pPr>
        <w:autoSpaceDE w:val="0"/>
        <w:autoSpaceDN w:val="0"/>
        <w:adjustRightInd w:val="0"/>
        <w:spacing w:after="0" w:line="240" w:lineRule="auto"/>
        <w:rPr>
          <w:rFonts w:ascii="Tahoma" w:hAnsi="Tahoma" w:cs="*Tahoma-Bold-3263-Identity-H"/>
          <w:b/>
          <w:bCs/>
          <w:kern w:val="0"/>
          <w:szCs w:val="22"/>
        </w:rPr>
      </w:pPr>
    </w:p>
    <w:p w14:paraId="5997FD3D" w14:textId="43A459BB" w:rsidR="007E4551" w:rsidRDefault="007E4551" w:rsidP="007E4551">
      <w:pPr>
        <w:autoSpaceDE w:val="0"/>
        <w:autoSpaceDN w:val="0"/>
        <w:adjustRightInd w:val="0"/>
        <w:spacing w:after="0" w:line="240" w:lineRule="auto"/>
        <w:rPr>
          <w:rFonts w:ascii="Tahoma" w:hAnsi="Tahoma" w:cs="*Tahoma-Bold-3263-Identity-H"/>
          <w:b/>
          <w:bCs/>
          <w:kern w:val="0"/>
          <w:szCs w:val="22"/>
        </w:rPr>
      </w:pPr>
      <w:r>
        <w:rPr>
          <w:rFonts w:ascii="Tahoma" w:hAnsi="Tahoma" w:cs="*Tahoma-Bold-3263-Identity-H"/>
          <w:b/>
          <w:bCs/>
          <w:kern w:val="0"/>
          <w:szCs w:val="22"/>
        </w:rPr>
        <w:lastRenderedPageBreak/>
        <w:t>AIDS/SERVICES COURT CANNOT ADMINISTRATIVELY GRANT AS ADA ACCOMMODATIONS</w:t>
      </w:r>
    </w:p>
    <w:p w14:paraId="2FC3A02B" w14:textId="77777777" w:rsidR="007E4551" w:rsidRDefault="007E4551" w:rsidP="007E4551">
      <w:pPr>
        <w:autoSpaceDE w:val="0"/>
        <w:autoSpaceDN w:val="0"/>
        <w:adjustRightInd w:val="0"/>
        <w:spacing w:after="0" w:line="240" w:lineRule="auto"/>
        <w:rPr>
          <w:rFonts w:ascii="Tahoma" w:hAnsi="Tahoma" w:cs="*Tahoma-Bold-3263-Identity-H"/>
          <w:b/>
          <w:bCs/>
          <w:kern w:val="0"/>
          <w:szCs w:val="22"/>
        </w:rPr>
      </w:pPr>
    </w:p>
    <w:p w14:paraId="2C199520" w14:textId="3AD5E1D7" w:rsidR="007E4551" w:rsidRPr="007E4551" w:rsidRDefault="007E4551" w:rsidP="007E4551">
      <w:pPr>
        <w:autoSpaceDE w:val="0"/>
        <w:autoSpaceDN w:val="0"/>
        <w:adjustRightInd w:val="0"/>
        <w:spacing w:after="0" w:line="240" w:lineRule="auto"/>
        <w:jc w:val="both"/>
        <w:rPr>
          <w:rFonts w:ascii="Arial" w:hAnsi="Arial" w:cs="Arial"/>
          <w:kern w:val="0"/>
          <w:szCs w:val="22"/>
        </w:rPr>
      </w:pPr>
      <w:r w:rsidRPr="007E4551">
        <w:rPr>
          <w:rFonts w:ascii="Arial" w:hAnsi="Arial" w:cs="Arial"/>
          <w:kern w:val="0"/>
          <w:szCs w:val="22"/>
        </w:rPr>
        <w:t>Examples of aids or services the court cannot provide as an accommodation under Title II of the Americans with Disabilities Act include:</w:t>
      </w:r>
    </w:p>
    <w:p w14:paraId="1901A1D0" w14:textId="77777777" w:rsidR="007E4551" w:rsidRPr="007E4551" w:rsidRDefault="007E4551" w:rsidP="007E4551">
      <w:pPr>
        <w:autoSpaceDE w:val="0"/>
        <w:autoSpaceDN w:val="0"/>
        <w:adjustRightInd w:val="0"/>
        <w:spacing w:after="0" w:line="240" w:lineRule="auto"/>
        <w:jc w:val="both"/>
        <w:rPr>
          <w:rFonts w:ascii="Arial" w:hAnsi="Arial" w:cs="Arial"/>
          <w:kern w:val="0"/>
          <w:szCs w:val="22"/>
        </w:rPr>
      </w:pPr>
    </w:p>
    <w:p w14:paraId="4636C06A" w14:textId="3A45D012" w:rsidR="007E4551" w:rsidRPr="007E4551" w:rsidRDefault="007E4551" w:rsidP="007E4551">
      <w:pPr>
        <w:ind w:firstLine="720"/>
        <w:jc w:val="both"/>
        <w:rPr>
          <w:rFonts w:ascii="Arial" w:hAnsi="Arial" w:cs="Arial"/>
        </w:rPr>
      </w:pPr>
      <w:r>
        <w:rPr>
          <w:rFonts w:ascii="Arial" w:hAnsi="Arial" w:cs="Arial"/>
        </w:rPr>
        <w:t>T</w:t>
      </w:r>
      <w:r w:rsidRPr="007E4551">
        <w:rPr>
          <w:rFonts w:ascii="Arial" w:hAnsi="Arial" w:cs="Arial"/>
        </w:rPr>
        <w:t xml:space="preserve">ransportation to and from the courthouse; </w:t>
      </w:r>
    </w:p>
    <w:p w14:paraId="3D807EF8" w14:textId="77777777" w:rsidR="007E4551" w:rsidRPr="007E4551" w:rsidRDefault="007E4551" w:rsidP="007E4551">
      <w:pPr>
        <w:ind w:firstLine="720"/>
        <w:jc w:val="both"/>
        <w:rPr>
          <w:rFonts w:ascii="Arial" w:hAnsi="Arial" w:cs="Arial"/>
        </w:rPr>
      </w:pPr>
      <w:r w:rsidRPr="007E4551">
        <w:rPr>
          <w:rFonts w:ascii="Arial" w:hAnsi="Arial" w:cs="Arial"/>
        </w:rPr>
        <w:t xml:space="preserve">Legal counsel or advice; </w:t>
      </w:r>
    </w:p>
    <w:p w14:paraId="0593CF7B" w14:textId="77777777" w:rsidR="007E4551" w:rsidRPr="007E4551" w:rsidRDefault="007E4551" w:rsidP="007E4551">
      <w:pPr>
        <w:ind w:firstLine="720"/>
        <w:jc w:val="both"/>
        <w:rPr>
          <w:rFonts w:ascii="Arial" w:hAnsi="Arial" w:cs="Arial"/>
        </w:rPr>
      </w:pPr>
      <w:r w:rsidRPr="007E4551">
        <w:rPr>
          <w:rFonts w:ascii="Arial" w:hAnsi="Arial" w:cs="Arial"/>
        </w:rPr>
        <w:t xml:space="preserve">Wheelchairs; </w:t>
      </w:r>
    </w:p>
    <w:p w14:paraId="128B5DEE" w14:textId="77777777" w:rsidR="007E4551" w:rsidRPr="007E4551" w:rsidRDefault="007E4551" w:rsidP="007E4551">
      <w:pPr>
        <w:ind w:firstLine="720"/>
        <w:jc w:val="both"/>
        <w:rPr>
          <w:rFonts w:ascii="Arial" w:hAnsi="Arial" w:cs="Arial"/>
        </w:rPr>
      </w:pPr>
      <w:r w:rsidRPr="007E4551">
        <w:rPr>
          <w:rFonts w:ascii="Arial" w:hAnsi="Arial" w:cs="Arial"/>
        </w:rPr>
        <w:t xml:space="preserve">An official transcript of a court proceeding; </w:t>
      </w:r>
    </w:p>
    <w:p w14:paraId="18E52A80" w14:textId="77777777" w:rsidR="000957E4" w:rsidRDefault="007E4551" w:rsidP="007E4551">
      <w:pPr>
        <w:ind w:left="720"/>
        <w:jc w:val="both"/>
        <w:rPr>
          <w:rFonts w:ascii="Arial" w:hAnsi="Arial" w:cs="Arial"/>
        </w:rPr>
      </w:pPr>
      <w:r w:rsidRPr="007E4551">
        <w:rPr>
          <w:rFonts w:ascii="Arial" w:hAnsi="Arial" w:cs="Arial"/>
        </w:rPr>
        <w:t xml:space="preserve">Personal devices such as hearing aids or prescription eyeglasses; </w:t>
      </w:r>
    </w:p>
    <w:p w14:paraId="4239E9B6" w14:textId="77777777" w:rsidR="000957E4" w:rsidRDefault="007E4551" w:rsidP="007E4551">
      <w:pPr>
        <w:ind w:left="720"/>
        <w:jc w:val="both"/>
        <w:rPr>
          <w:rFonts w:ascii="Arial" w:hAnsi="Arial" w:cs="Arial"/>
        </w:rPr>
      </w:pPr>
      <w:r w:rsidRPr="007E4551">
        <w:rPr>
          <w:rFonts w:ascii="Arial" w:hAnsi="Arial" w:cs="Arial"/>
        </w:rPr>
        <w:t xml:space="preserve">Personal services such as medical or attendant care; and </w:t>
      </w:r>
    </w:p>
    <w:p w14:paraId="1766FCFA" w14:textId="2A9C1E0F" w:rsidR="007E4551" w:rsidRDefault="007E4551" w:rsidP="007E4551">
      <w:pPr>
        <w:ind w:left="720"/>
        <w:jc w:val="both"/>
        <w:rPr>
          <w:rFonts w:ascii="Arial" w:hAnsi="Arial" w:cs="Arial"/>
        </w:rPr>
      </w:pPr>
      <w:r w:rsidRPr="007E4551">
        <w:rPr>
          <w:rFonts w:ascii="Arial" w:hAnsi="Arial" w:cs="Arial"/>
        </w:rPr>
        <w:t>Readers for personal use or study.</w:t>
      </w:r>
    </w:p>
    <w:p w14:paraId="298F4988" w14:textId="28F8809A" w:rsidR="007E4551" w:rsidRPr="007E4551" w:rsidRDefault="007E4551" w:rsidP="007E4551">
      <w:pPr>
        <w:spacing w:line="276" w:lineRule="auto"/>
        <w:jc w:val="both"/>
        <w:rPr>
          <w:rFonts w:ascii="Arial" w:hAnsi="Arial" w:cs="Arial"/>
        </w:rPr>
      </w:pPr>
      <w:r w:rsidRPr="007E4551">
        <w:rPr>
          <w:rFonts w:ascii="Arial" w:hAnsi="Arial" w:cs="Arial"/>
        </w:rPr>
        <w:t>Additionally, the courts cannot administratively grant, as an ADA accommodation, requests that impact court procedures within a specific case. Requests for an extension of time, a change of venue, or participation in court proceedings by telephone or videoconferencing must be submitted by written motion to the presiding judge as part of the case</w:t>
      </w:r>
      <w:r w:rsidR="00EE1908" w:rsidRPr="007E4551">
        <w:rPr>
          <w:rFonts w:ascii="Arial" w:hAnsi="Arial" w:cs="Arial"/>
        </w:rPr>
        <w:t xml:space="preserve">. </w:t>
      </w:r>
      <w:r w:rsidRPr="007E4551">
        <w:rPr>
          <w:rFonts w:ascii="Arial" w:hAnsi="Arial" w:cs="Arial"/>
        </w:rPr>
        <w:t xml:space="preserve">The judge may consider an individual’s disability, along with other relevant factors, in granting or denying the motion. </w:t>
      </w:r>
    </w:p>
    <w:p w14:paraId="7904A6B1" w14:textId="42C7B0CD" w:rsidR="007E4551" w:rsidRPr="007E4551" w:rsidRDefault="007E4551" w:rsidP="007E4551">
      <w:pPr>
        <w:spacing w:line="276" w:lineRule="auto"/>
        <w:jc w:val="both"/>
        <w:rPr>
          <w:rFonts w:ascii="Arial" w:hAnsi="Arial" w:cs="Arial"/>
        </w:rPr>
      </w:pPr>
      <w:r w:rsidRPr="007E4551">
        <w:rPr>
          <w:rFonts w:ascii="Arial" w:hAnsi="Arial" w:cs="Arial"/>
        </w:rPr>
        <w:t xml:space="preserve">Furthermore, the court cannot exceed the law in granting a request for </w:t>
      </w:r>
      <w:r w:rsidR="00EE1908" w:rsidRPr="007E4551">
        <w:rPr>
          <w:rFonts w:ascii="Arial" w:hAnsi="Arial" w:cs="Arial"/>
        </w:rPr>
        <w:t>accommodation</w:t>
      </w:r>
      <w:r w:rsidRPr="007E4551">
        <w:rPr>
          <w:rFonts w:ascii="Arial" w:hAnsi="Arial" w:cs="Arial"/>
        </w:rPr>
        <w:t xml:space="preserve">. For example, the court cannot extend the statute of limitations for filing an action because someone claims that he or she could not make it to the court on time due to a disability, nor can the court modify the terms of agreements among parties as an ADA accommodation. </w:t>
      </w:r>
    </w:p>
    <w:p w14:paraId="1AC0CF36" w14:textId="427BCEA9" w:rsidR="007F29CD" w:rsidRDefault="007E4551" w:rsidP="007E4551">
      <w:pPr>
        <w:spacing w:line="276" w:lineRule="auto"/>
        <w:jc w:val="both"/>
        <w:rPr>
          <w:rFonts w:ascii="Arial" w:hAnsi="Arial" w:cs="Arial"/>
        </w:rPr>
      </w:pPr>
      <w:r w:rsidRPr="007E4551">
        <w:rPr>
          <w:rFonts w:ascii="Arial" w:hAnsi="Arial" w:cs="Arial"/>
        </w:rPr>
        <w:t>Finally, the Americans with Disabilities Act (ADA) does not require the court system to take any action that would fundamentally alter the nature of court programs, services, or activities, or that would impose an undue financial or administrative burden on the courts.</w:t>
      </w:r>
    </w:p>
    <w:p w14:paraId="280AEF1B" w14:textId="77777777" w:rsidR="007E4551" w:rsidRDefault="007E4551" w:rsidP="007E4551">
      <w:pPr>
        <w:autoSpaceDE w:val="0"/>
        <w:autoSpaceDN w:val="0"/>
        <w:adjustRightInd w:val="0"/>
        <w:spacing w:after="0" w:line="240" w:lineRule="auto"/>
        <w:rPr>
          <w:rFonts w:ascii="Tahoma" w:hAnsi="Tahoma" w:cs="*Tahoma-Bold-3263-Identity-H"/>
          <w:b/>
          <w:bCs/>
          <w:kern w:val="0"/>
          <w:szCs w:val="22"/>
        </w:rPr>
      </w:pPr>
    </w:p>
    <w:p w14:paraId="74E22465" w14:textId="439F3AED" w:rsidR="007E4551" w:rsidRDefault="007E4551" w:rsidP="007E4551">
      <w:pPr>
        <w:autoSpaceDE w:val="0"/>
        <w:autoSpaceDN w:val="0"/>
        <w:adjustRightInd w:val="0"/>
        <w:spacing w:after="0" w:line="240" w:lineRule="auto"/>
        <w:rPr>
          <w:rFonts w:ascii="Tahoma" w:hAnsi="Tahoma" w:cs="*Tahoma-Bold-3263-Identity-H"/>
          <w:b/>
          <w:bCs/>
          <w:kern w:val="0"/>
          <w:szCs w:val="22"/>
        </w:rPr>
      </w:pPr>
      <w:r>
        <w:rPr>
          <w:rFonts w:ascii="Tahoma" w:hAnsi="Tahoma" w:cs="*Tahoma-Bold-3263-Identity-H"/>
          <w:b/>
          <w:bCs/>
          <w:kern w:val="0"/>
          <w:szCs w:val="22"/>
        </w:rPr>
        <w:t xml:space="preserve">DOCUMENTATION OF THE NEED FOR AUXILIARY AIDS AND SERVICES </w:t>
      </w:r>
    </w:p>
    <w:p w14:paraId="17780411" w14:textId="77777777" w:rsidR="007E4551" w:rsidRDefault="007E4551" w:rsidP="007E4551">
      <w:pPr>
        <w:autoSpaceDE w:val="0"/>
        <w:autoSpaceDN w:val="0"/>
        <w:adjustRightInd w:val="0"/>
        <w:spacing w:after="0" w:line="240" w:lineRule="auto"/>
        <w:rPr>
          <w:rFonts w:ascii="Tahoma" w:hAnsi="Tahoma" w:cs="*Tahoma-Bold-3263-Identity-H"/>
          <w:b/>
          <w:bCs/>
          <w:kern w:val="0"/>
          <w:szCs w:val="22"/>
        </w:rPr>
      </w:pPr>
    </w:p>
    <w:p w14:paraId="75AA5CA9" w14:textId="46A66A70" w:rsidR="007E4551" w:rsidRPr="007E4551" w:rsidRDefault="007E4551" w:rsidP="007E4551">
      <w:pPr>
        <w:spacing w:line="276" w:lineRule="auto"/>
        <w:jc w:val="both"/>
        <w:rPr>
          <w:rFonts w:ascii="Arial" w:hAnsi="Arial" w:cs="Arial"/>
        </w:rPr>
      </w:pPr>
      <w:r w:rsidRPr="007E4551">
        <w:rPr>
          <w:rFonts w:ascii="Arial" w:hAnsi="Arial" w:cs="Arial"/>
        </w:rPr>
        <w:t>If an individual has a disability that is not obvious, or when it is not readily apparent how a requested accommodation relates to an individual’s impairment, it may be necessary for the court to require the individual to provide documentation from a qualified health care provider in order for the court to fully and fairly evaluate the accommodation request</w:t>
      </w:r>
      <w:r w:rsidR="000957E4" w:rsidRPr="007E4551">
        <w:rPr>
          <w:rFonts w:ascii="Arial" w:hAnsi="Arial" w:cs="Arial"/>
        </w:rPr>
        <w:t xml:space="preserve">. </w:t>
      </w:r>
      <w:r w:rsidRPr="007E4551">
        <w:rPr>
          <w:rFonts w:ascii="Arial" w:hAnsi="Arial" w:cs="Arial"/>
        </w:rPr>
        <w:t>These information requests will be limited to documentation that (a) establishes the existence of a disability; (b) identifies the individual’s functional limitations; and (c) describes how the requested accommodation addresses those limitations</w:t>
      </w:r>
      <w:r w:rsidR="000957E4">
        <w:rPr>
          <w:rFonts w:ascii="Arial" w:hAnsi="Arial" w:cs="Arial"/>
        </w:rPr>
        <w:t>.</w:t>
      </w:r>
      <w:r w:rsidR="000957E4" w:rsidRPr="007E4551">
        <w:rPr>
          <w:rFonts w:ascii="Arial" w:hAnsi="Arial" w:cs="Arial"/>
        </w:rPr>
        <w:t xml:space="preserve"> </w:t>
      </w:r>
      <w:r w:rsidRPr="007E4551">
        <w:rPr>
          <w:rFonts w:ascii="Arial" w:hAnsi="Arial" w:cs="Arial"/>
        </w:rPr>
        <w:t>Any cost to obtain such documentation is the obligation of the person requesting the accommodation.</w:t>
      </w:r>
    </w:p>
    <w:sectPr w:rsidR="007E4551" w:rsidRPr="007E4551" w:rsidSect="00C86C79">
      <w:pgSz w:w="12240" w:h="15840"/>
      <w:pgMar w:top="1440"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ahoma-Bold-3263-Identity-H">
    <w:altName w:val="Calibri"/>
    <w:panose1 w:val="00000000000000000000"/>
    <w:charset w:val="00"/>
    <w:family w:val="auto"/>
    <w:notTrueType/>
    <w:pitch w:val="default"/>
    <w:sig w:usb0="00000003" w:usb1="00000000" w:usb2="00000000" w:usb3="00000000" w:csb0="00000001" w:csb1="00000000"/>
  </w:font>
  <w:font w:name="*Tahoma-Bold-Identity-H">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9CD"/>
    <w:rsid w:val="00046036"/>
    <w:rsid w:val="000957E4"/>
    <w:rsid w:val="001579C1"/>
    <w:rsid w:val="00221963"/>
    <w:rsid w:val="004557CD"/>
    <w:rsid w:val="007E4551"/>
    <w:rsid w:val="007F29CD"/>
    <w:rsid w:val="00980D5E"/>
    <w:rsid w:val="009A649E"/>
    <w:rsid w:val="00B7339C"/>
    <w:rsid w:val="00C86C79"/>
    <w:rsid w:val="00D06473"/>
    <w:rsid w:val="00D83A6D"/>
    <w:rsid w:val="00DB7C17"/>
    <w:rsid w:val="00E73EC0"/>
    <w:rsid w:val="00EE19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B47A2"/>
  <w15:chartTrackingRefBased/>
  <w15:docId w15:val="{60946193-8289-4987-8A45-61EC5484B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29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F29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F29CD"/>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F29C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F29CD"/>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F29C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F29C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F29C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F29C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29C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F29C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F29CD"/>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F29CD"/>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F29CD"/>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F29C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F29C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F29C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F29C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F29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29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29C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29C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F29CD"/>
    <w:pPr>
      <w:spacing w:before="160"/>
      <w:jc w:val="center"/>
    </w:pPr>
    <w:rPr>
      <w:i/>
      <w:iCs/>
      <w:color w:val="404040" w:themeColor="text1" w:themeTint="BF"/>
    </w:rPr>
  </w:style>
  <w:style w:type="character" w:customStyle="1" w:styleId="QuoteChar">
    <w:name w:val="Quote Char"/>
    <w:basedOn w:val="DefaultParagraphFont"/>
    <w:link w:val="Quote"/>
    <w:uiPriority w:val="29"/>
    <w:rsid w:val="007F29CD"/>
    <w:rPr>
      <w:i/>
      <w:iCs/>
      <w:color w:val="404040" w:themeColor="text1" w:themeTint="BF"/>
    </w:rPr>
  </w:style>
  <w:style w:type="paragraph" w:styleId="ListParagraph">
    <w:name w:val="List Paragraph"/>
    <w:basedOn w:val="Normal"/>
    <w:uiPriority w:val="34"/>
    <w:qFormat/>
    <w:rsid w:val="007F29CD"/>
    <w:pPr>
      <w:ind w:left="720"/>
      <w:contextualSpacing/>
    </w:pPr>
  </w:style>
  <w:style w:type="character" w:styleId="IntenseEmphasis">
    <w:name w:val="Intense Emphasis"/>
    <w:basedOn w:val="DefaultParagraphFont"/>
    <w:uiPriority w:val="21"/>
    <w:qFormat/>
    <w:rsid w:val="007F29CD"/>
    <w:rPr>
      <w:i/>
      <w:iCs/>
      <w:color w:val="2F5496" w:themeColor="accent1" w:themeShade="BF"/>
    </w:rPr>
  </w:style>
  <w:style w:type="paragraph" w:styleId="IntenseQuote">
    <w:name w:val="Intense Quote"/>
    <w:basedOn w:val="Normal"/>
    <w:next w:val="Normal"/>
    <w:link w:val="IntenseQuoteChar"/>
    <w:uiPriority w:val="30"/>
    <w:qFormat/>
    <w:rsid w:val="007F29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F29CD"/>
    <w:rPr>
      <w:i/>
      <w:iCs/>
      <w:color w:val="2F5496" w:themeColor="accent1" w:themeShade="BF"/>
    </w:rPr>
  </w:style>
  <w:style w:type="character" w:styleId="IntenseReference">
    <w:name w:val="Intense Reference"/>
    <w:basedOn w:val="DefaultParagraphFont"/>
    <w:uiPriority w:val="32"/>
    <w:qFormat/>
    <w:rsid w:val="007F29CD"/>
    <w:rPr>
      <w:b/>
      <w:bCs/>
      <w:smallCaps/>
      <w:color w:val="2F5496" w:themeColor="accent1" w:themeShade="BF"/>
      <w:spacing w:val="5"/>
    </w:rPr>
  </w:style>
  <w:style w:type="character" w:styleId="Hyperlink">
    <w:name w:val="Hyperlink"/>
    <w:basedOn w:val="DefaultParagraphFont"/>
    <w:uiPriority w:val="99"/>
    <w:unhideWhenUsed/>
    <w:rsid w:val="007F29CD"/>
    <w:rPr>
      <w:color w:val="0563C1" w:themeColor="hyperlink"/>
      <w:u w:val="single"/>
    </w:rPr>
  </w:style>
  <w:style w:type="character" w:styleId="UnresolvedMention">
    <w:name w:val="Unresolved Mention"/>
    <w:basedOn w:val="DefaultParagraphFont"/>
    <w:uiPriority w:val="99"/>
    <w:semiHidden/>
    <w:unhideWhenUsed/>
    <w:rsid w:val="007F29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joellen.behrman@courts.mo.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637</Words>
  <Characters>3637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Office of State Courts Administrator</Company>
  <LinksUpToDate>false</LinksUpToDate>
  <CharactersWithSpaces>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Ellen R. Behrman</dc:creator>
  <cp:keywords/>
  <dc:description/>
  <cp:lastModifiedBy>Jo Ellen R. Behrman</cp:lastModifiedBy>
  <cp:revision>6</cp:revision>
  <cp:lastPrinted>2026-08-24T20:41:00Z</cp:lastPrinted>
  <dcterms:created xsi:type="dcterms:W3CDTF">2026-08-24T20:03:00Z</dcterms:created>
  <dcterms:modified xsi:type="dcterms:W3CDTF">2026-08-24T20:41:00Z</dcterms:modified>
</cp:coreProperties>
</file>